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C5B8">
      <w:pPr>
        <w:spacing w:line="360" w:lineRule="auto"/>
        <w:rPr>
          <w:rFonts w:ascii="宋体" w:hAnsi="宋体" w:cs="宋体"/>
          <w:color w:val="auto"/>
          <w:sz w:val="24"/>
        </w:rPr>
      </w:pPr>
      <w:r>
        <w:rPr>
          <w:rFonts w:hint="eastAsia" w:ascii="宋体" w:hAnsi="宋体" w:cs="宋体"/>
          <w:color w:val="auto"/>
          <w:sz w:val="24"/>
        </w:rPr>
        <w:t>附件：</w:t>
      </w:r>
    </w:p>
    <w:p w14:paraId="5AB3AEDC">
      <w:pPr>
        <w:widowControl/>
        <w:spacing w:before="100" w:beforeAutospacing="1" w:after="100" w:afterAutospacing="1"/>
        <w:ind w:firstLine="315"/>
        <w:jc w:val="center"/>
        <w:rPr>
          <w:color w:val="auto"/>
        </w:rPr>
      </w:pPr>
      <w:r>
        <w:rPr>
          <w:rFonts w:hint="eastAsia" w:ascii="黑体" w:hAnsi="黑体" w:eastAsia="黑体"/>
          <w:b/>
          <w:color w:val="auto"/>
          <w:sz w:val="30"/>
          <w:szCs w:val="30"/>
        </w:rPr>
        <w:t>报名</w:t>
      </w:r>
      <w:r>
        <w:rPr>
          <w:rFonts w:ascii="黑体" w:hAnsi="黑体" w:eastAsia="黑体"/>
          <w:b/>
          <w:color w:val="auto"/>
          <w:sz w:val="30"/>
          <w:szCs w:val="30"/>
        </w:rPr>
        <w:t>登记表</w:t>
      </w:r>
      <w:r>
        <w:rPr>
          <w:rFonts w:hint="eastAsia" w:ascii="黑体" w:hAnsi="黑体" w:eastAsia="黑体"/>
          <w:b/>
          <w:color w:val="auto"/>
          <w:sz w:val="30"/>
          <w:szCs w:val="30"/>
        </w:rPr>
        <w:t xml:space="preserve"> </w:t>
      </w:r>
    </w:p>
    <w:tbl>
      <w:tblPr>
        <w:tblStyle w:val="2"/>
        <w:tblW w:w="8898" w:type="dxa"/>
        <w:jc w:val="center"/>
        <w:tblLayout w:type="fixed"/>
        <w:tblCellMar>
          <w:top w:w="0" w:type="dxa"/>
          <w:left w:w="108" w:type="dxa"/>
          <w:bottom w:w="0" w:type="dxa"/>
          <w:right w:w="108" w:type="dxa"/>
        </w:tblCellMar>
      </w:tblPr>
      <w:tblGrid>
        <w:gridCol w:w="2019"/>
        <w:gridCol w:w="2907"/>
        <w:gridCol w:w="1392"/>
        <w:gridCol w:w="2580"/>
      </w:tblGrid>
      <w:tr w14:paraId="11258600">
        <w:tblPrEx>
          <w:tblCellMar>
            <w:top w:w="0" w:type="dxa"/>
            <w:left w:w="108" w:type="dxa"/>
            <w:bottom w:w="0" w:type="dxa"/>
            <w:right w:w="108" w:type="dxa"/>
          </w:tblCellMar>
        </w:tblPrEx>
        <w:trPr>
          <w:trHeight w:val="890" w:hRule="atLeast"/>
          <w:jc w:val="center"/>
        </w:trPr>
        <w:tc>
          <w:tcPr>
            <w:tcW w:w="2019" w:type="dxa"/>
            <w:tcBorders>
              <w:top w:val="single" w:color="000000" w:sz="4" w:space="0"/>
              <w:left w:val="single" w:color="000000" w:sz="4" w:space="0"/>
              <w:bottom w:val="single" w:color="000000" w:sz="4" w:space="0"/>
              <w:right w:val="single" w:color="000000" w:sz="4" w:space="0"/>
            </w:tcBorders>
            <w:vAlign w:val="center"/>
          </w:tcPr>
          <w:p w14:paraId="3C59417F">
            <w:pPr>
              <w:autoSpaceDN w:val="0"/>
              <w:spacing w:line="400" w:lineRule="exact"/>
              <w:jc w:val="center"/>
              <w:textAlignment w:val="center"/>
              <w:rPr>
                <w:rFonts w:ascii="宋体" w:hAnsi="宋体"/>
                <w:color w:val="auto"/>
                <w:sz w:val="24"/>
              </w:rPr>
            </w:pPr>
            <w:r>
              <w:rPr>
                <w:rFonts w:hint="eastAsia" w:ascii="宋体" w:hAnsi="宋体"/>
                <w:color w:val="auto"/>
                <w:sz w:val="24"/>
              </w:rPr>
              <w:t>项目名称</w:t>
            </w:r>
          </w:p>
        </w:tc>
        <w:tc>
          <w:tcPr>
            <w:tcW w:w="6879" w:type="dxa"/>
            <w:gridSpan w:val="3"/>
            <w:tcBorders>
              <w:top w:val="single" w:color="000000" w:sz="4" w:space="0"/>
              <w:left w:val="single" w:color="000000" w:sz="4" w:space="0"/>
              <w:bottom w:val="single" w:color="000000" w:sz="4" w:space="0"/>
              <w:right w:val="single" w:color="000000" w:sz="4" w:space="0"/>
            </w:tcBorders>
            <w:vAlign w:val="center"/>
          </w:tcPr>
          <w:p w14:paraId="6DFDFD75">
            <w:pPr>
              <w:autoSpaceDN w:val="0"/>
              <w:spacing w:line="400" w:lineRule="exact"/>
              <w:jc w:val="center"/>
              <w:textAlignment w:val="center"/>
              <w:rPr>
                <w:rFonts w:hint="eastAsia" w:ascii="宋体" w:hAnsi="宋体" w:eastAsia="宋体"/>
                <w:color w:val="auto"/>
                <w:sz w:val="24"/>
                <w:lang w:eastAsia="zh-CN"/>
              </w:rPr>
            </w:pPr>
            <w:r>
              <w:rPr>
                <w:rFonts w:hint="eastAsia" w:ascii="宋体" w:hAnsi="宋体"/>
                <w:color w:val="auto"/>
                <w:sz w:val="24"/>
                <w:lang w:eastAsia="zh-CN"/>
              </w:rPr>
              <w:t>广州市花都区新华街培新学校、广州市花都区新华街云山学校数据应用教学环境改造升级配套设施采购项目</w:t>
            </w:r>
          </w:p>
        </w:tc>
      </w:tr>
      <w:tr w14:paraId="11BD74C5">
        <w:tblPrEx>
          <w:tblCellMar>
            <w:top w:w="0" w:type="dxa"/>
            <w:left w:w="108" w:type="dxa"/>
            <w:bottom w:w="0" w:type="dxa"/>
            <w:right w:w="108" w:type="dxa"/>
          </w:tblCellMar>
        </w:tblPrEx>
        <w:trPr>
          <w:trHeight w:val="890" w:hRule="atLeast"/>
          <w:jc w:val="center"/>
        </w:trPr>
        <w:tc>
          <w:tcPr>
            <w:tcW w:w="2019" w:type="dxa"/>
            <w:tcBorders>
              <w:top w:val="single" w:color="000000" w:sz="4" w:space="0"/>
              <w:left w:val="single" w:color="000000" w:sz="4" w:space="0"/>
              <w:bottom w:val="single" w:color="000000" w:sz="4" w:space="0"/>
              <w:right w:val="single" w:color="000000" w:sz="4" w:space="0"/>
            </w:tcBorders>
            <w:vAlign w:val="center"/>
          </w:tcPr>
          <w:p w14:paraId="0E022DA5">
            <w:pPr>
              <w:autoSpaceDN w:val="0"/>
              <w:spacing w:line="400" w:lineRule="exact"/>
              <w:jc w:val="center"/>
              <w:textAlignment w:val="center"/>
              <w:rPr>
                <w:rFonts w:ascii="宋体" w:hAnsi="宋体"/>
                <w:color w:val="auto"/>
                <w:sz w:val="24"/>
              </w:rPr>
            </w:pPr>
            <w:r>
              <w:rPr>
                <w:rFonts w:hint="eastAsia" w:ascii="宋体" w:hAnsi="宋体"/>
                <w:color w:val="auto"/>
                <w:sz w:val="24"/>
              </w:rPr>
              <w:t>项目</w:t>
            </w:r>
            <w:r>
              <w:rPr>
                <w:rFonts w:ascii="宋体" w:hAnsi="宋体"/>
                <w:color w:val="auto"/>
                <w:sz w:val="24"/>
              </w:rPr>
              <w:t>编号</w:t>
            </w:r>
          </w:p>
        </w:tc>
        <w:tc>
          <w:tcPr>
            <w:tcW w:w="2907" w:type="dxa"/>
            <w:tcBorders>
              <w:top w:val="single" w:color="000000" w:sz="4" w:space="0"/>
              <w:left w:val="single" w:color="000000" w:sz="4" w:space="0"/>
              <w:bottom w:val="single" w:color="000000" w:sz="4" w:space="0"/>
              <w:right w:val="single" w:color="000000" w:sz="4" w:space="0"/>
            </w:tcBorders>
            <w:vAlign w:val="center"/>
          </w:tcPr>
          <w:p w14:paraId="1CFEBE9C">
            <w:pPr>
              <w:autoSpaceDN w:val="0"/>
              <w:spacing w:line="400" w:lineRule="exact"/>
              <w:jc w:val="center"/>
              <w:textAlignment w:val="center"/>
              <w:rPr>
                <w:rFonts w:hint="eastAsia" w:ascii="宋体" w:hAnsi="宋体" w:eastAsia="宋体"/>
                <w:color w:val="auto"/>
                <w:sz w:val="24"/>
                <w:lang w:eastAsia="zh-CN"/>
              </w:rPr>
            </w:pPr>
            <w:r>
              <w:rPr>
                <w:rFonts w:hint="eastAsia" w:ascii="宋体" w:hAnsi="宋体"/>
                <w:color w:val="auto"/>
                <w:sz w:val="24"/>
                <w:lang w:eastAsia="zh-CN"/>
              </w:rPr>
              <w:t>GDMZ-2025039</w:t>
            </w:r>
          </w:p>
        </w:tc>
        <w:tc>
          <w:tcPr>
            <w:tcW w:w="1392" w:type="dxa"/>
            <w:tcBorders>
              <w:top w:val="single" w:color="000000" w:sz="4" w:space="0"/>
              <w:left w:val="single" w:color="000000" w:sz="4" w:space="0"/>
              <w:bottom w:val="single" w:color="000000" w:sz="4" w:space="0"/>
              <w:right w:val="single" w:color="000000" w:sz="4" w:space="0"/>
            </w:tcBorders>
            <w:vAlign w:val="center"/>
          </w:tcPr>
          <w:p w14:paraId="28B6E46C">
            <w:pPr>
              <w:autoSpaceDN w:val="0"/>
              <w:spacing w:line="400" w:lineRule="exact"/>
              <w:jc w:val="center"/>
              <w:textAlignment w:val="center"/>
              <w:rPr>
                <w:rFonts w:ascii="宋体" w:hAnsi="宋体"/>
                <w:color w:val="auto"/>
                <w:sz w:val="24"/>
              </w:rPr>
            </w:pPr>
            <w:r>
              <w:rPr>
                <w:rFonts w:hint="eastAsia" w:ascii="宋体" w:hAnsi="宋体"/>
                <w:color w:val="auto"/>
                <w:sz w:val="24"/>
              </w:rPr>
              <w:t>包号</w:t>
            </w:r>
          </w:p>
        </w:tc>
        <w:tc>
          <w:tcPr>
            <w:tcW w:w="2580" w:type="dxa"/>
            <w:tcBorders>
              <w:top w:val="single" w:color="000000" w:sz="4" w:space="0"/>
              <w:left w:val="single" w:color="000000" w:sz="4" w:space="0"/>
              <w:bottom w:val="single" w:color="000000" w:sz="4" w:space="0"/>
              <w:right w:val="single" w:color="000000" w:sz="4" w:space="0"/>
            </w:tcBorders>
            <w:vAlign w:val="center"/>
          </w:tcPr>
          <w:p w14:paraId="0F8447C8">
            <w:pPr>
              <w:autoSpaceDN w:val="0"/>
              <w:spacing w:line="400" w:lineRule="exact"/>
              <w:jc w:val="center"/>
              <w:textAlignment w:val="center"/>
              <w:rPr>
                <w:rFonts w:ascii="宋体" w:hAnsi="宋体"/>
                <w:color w:val="auto"/>
                <w:sz w:val="24"/>
              </w:rPr>
            </w:pPr>
          </w:p>
        </w:tc>
      </w:tr>
      <w:tr w14:paraId="62E1F090">
        <w:tblPrEx>
          <w:tblCellMar>
            <w:top w:w="0" w:type="dxa"/>
            <w:left w:w="108" w:type="dxa"/>
            <w:bottom w:w="0" w:type="dxa"/>
            <w:right w:w="108" w:type="dxa"/>
          </w:tblCellMar>
        </w:tblPrEx>
        <w:trPr>
          <w:trHeight w:val="890" w:hRule="atLeast"/>
          <w:jc w:val="center"/>
        </w:trPr>
        <w:tc>
          <w:tcPr>
            <w:tcW w:w="2019" w:type="dxa"/>
            <w:tcBorders>
              <w:top w:val="single" w:color="000000" w:sz="4" w:space="0"/>
              <w:left w:val="single" w:color="000000" w:sz="4" w:space="0"/>
              <w:bottom w:val="single" w:color="000000" w:sz="4" w:space="0"/>
              <w:right w:val="single" w:color="000000" w:sz="4" w:space="0"/>
            </w:tcBorders>
            <w:vAlign w:val="center"/>
          </w:tcPr>
          <w:p w14:paraId="07A8328D">
            <w:pPr>
              <w:autoSpaceDN w:val="0"/>
              <w:spacing w:line="400" w:lineRule="exact"/>
              <w:jc w:val="center"/>
              <w:textAlignment w:val="center"/>
              <w:rPr>
                <w:rFonts w:ascii="宋体" w:hAnsi="宋体"/>
                <w:color w:val="auto"/>
                <w:sz w:val="24"/>
              </w:rPr>
            </w:pPr>
            <w:r>
              <w:rPr>
                <w:rFonts w:hint="eastAsia" w:ascii="宋体" w:hAnsi="宋体"/>
                <w:color w:val="auto"/>
                <w:sz w:val="24"/>
              </w:rPr>
              <w:t>参选人</w:t>
            </w:r>
            <w:r>
              <w:rPr>
                <w:rFonts w:ascii="宋体" w:hAnsi="宋体"/>
                <w:color w:val="auto"/>
                <w:sz w:val="24"/>
              </w:rPr>
              <w:t>名称</w:t>
            </w:r>
          </w:p>
        </w:tc>
        <w:tc>
          <w:tcPr>
            <w:tcW w:w="6879" w:type="dxa"/>
            <w:gridSpan w:val="3"/>
            <w:tcBorders>
              <w:top w:val="single" w:color="000000" w:sz="4" w:space="0"/>
              <w:left w:val="single" w:color="000000" w:sz="4" w:space="0"/>
              <w:bottom w:val="single" w:color="000000" w:sz="4" w:space="0"/>
              <w:right w:val="single" w:color="000000" w:sz="4" w:space="0"/>
            </w:tcBorders>
            <w:vAlign w:val="center"/>
          </w:tcPr>
          <w:p w14:paraId="28F4982D">
            <w:pPr>
              <w:autoSpaceDN w:val="0"/>
              <w:spacing w:line="400" w:lineRule="exact"/>
              <w:jc w:val="center"/>
              <w:textAlignment w:val="center"/>
              <w:rPr>
                <w:rFonts w:ascii="宋体" w:hAnsi="宋体"/>
                <w:color w:val="auto"/>
                <w:sz w:val="24"/>
              </w:rPr>
            </w:pPr>
          </w:p>
        </w:tc>
      </w:tr>
      <w:tr w14:paraId="629ED3CB">
        <w:tblPrEx>
          <w:tblCellMar>
            <w:top w:w="0" w:type="dxa"/>
            <w:left w:w="108" w:type="dxa"/>
            <w:bottom w:w="0" w:type="dxa"/>
            <w:right w:w="108" w:type="dxa"/>
          </w:tblCellMar>
        </w:tblPrEx>
        <w:trPr>
          <w:trHeight w:val="890" w:hRule="atLeast"/>
          <w:jc w:val="center"/>
        </w:trPr>
        <w:tc>
          <w:tcPr>
            <w:tcW w:w="2019" w:type="dxa"/>
            <w:tcBorders>
              <w:top w:val="single" w:color="000000" w:sz="4" w:space="0"/>
              <w:left w:val="single" w:color="000000" w:sz="4" w:space="0"/>
              <w:bottom w:val="single" w:color="000000" w:sz="4" w:space="0"/>
              <w:right w:val="single" w:color="000000" w:sz="4" w:space="0"/>
            </w:tcBorders>
            <w:vAlign w:val="center"/>
          </w:tcPr>
          <w:p w14:paraId="60716BA6">
            <w:pPr>
              <w:autoSpaceDN w:val="0"/>
              <w:spacing w:line="400" w:lineRule="exact"/>
              <w:jc w:val="center"/>
              <w:textAlignment w:val="center"/>
              <w:rPr>
                <w:rFonts w:ascii="宋体" w:hAnsi="宋体"/>
                <w:color w:val="auto"/>
                <w:sz w:val="24"/>
              </w:rPr>
            </w:pPr>
            <w:r>
              <w:rPr>
                <w:rFonts w:hint="eastAsia" w:ascii="宋体" w:hAnsi="宋体"/>
                <w:color w:val="auto"/>
                <w:sz w:val="24"/>
              </w:rPr>
              <w:t>经办人姓名</w:t>
            </w:r>
          </w:p>
        </w:tc>
        <w:tc>
          <w:tcPr>
            <w:tcW w:w="2907" w:type="dxa"/>
            <w:tcBorders>
              <w:top w:val="single" w:color="000000" w:sz="4" w:space="0"/>
              <w:left w:val="single" w:color="000000" w:sz="4" w:space="0"/>
              <w:bottom w:val="single" w:color="000000" w:sz="4" w:space="0"/>
              <w:right w:val="single" w:color="auto" w:sz="4" w:space="0"/>
            </w:tcBorders>
            <w:vAlign w:val="center"/>
          </w:tcPr>
          <w:p w14:paraId="3997BCE1">
            <w:pPr>
              <w:autoSpaceDN w:val="0"/>
              <w:spacing w:line="400" w:lineRule="exact"/>
              <w:jc w:val="center"/>
              <w:textAlignment w:val="center"/>
              <w:rPr>
                <w:rFonts w:ascii="宋体" w:hAnsi="宋体"/>
                <w:color w:val="auto"/>
                <w:sz w:val="24"/>
              </w:rPr>
            </w:pPr>
          </w:p>
        </w:tc>
        <w:tc>
          <w:tcPr>
            <w:tcW w:w="1392" w:type="dxa"/>
            <w:tcBorders>
              <w:top w:val="single" w:color="000000" w:sz="4" w:space="0"/>
              <w:left w:val="single" w:color="auto" w:sz="4" w:space="0"/>
              <w:bottom w:val="single" w:color="000000" w:sz="4" w:space="0"/>
              <w:right w:val="single" w:color="auto" w:sz="4" w:space="0"/>
            </w:tcBorders>
            <w:vAlign w:val="center"/>
          </w:tcPr>
          <w:p w14:paraId="0A1F9E8F">
            <w:pPr>
              <w:autoSpaceDN w:val="0"/>
              <w:spacing w:line="400" w:lineRule="exact"/>
              <w:jc w:val="center"/>
              <w:textAlignment w:val="center"/>
              <w:rPr>
                <w:rFonts w:ascii="宋体" w:hAnsi="宋体"/>
                <w:color w:val="auto"/>
                <w:sz w:val="24"/>
              </w:rPr>
            </w:pPr>
            <w:r>
              <w:rPr>
                <w:rFonts w:hint="eastAsia" w:ascii="宋体" w:hAnsi="宋体"/>
                <w:color w:val="auto"/>
                <w:sz w:val="24"/>
              </w:rPr>
              <w:t>手机号码</w:t>
            </w:r>
          </w:p>
        </w:tc>
        <w:tc>
          <w:tcPr>
            <w:tcW w:w="2580" w:type="dxa"/>
            <w:tcBorders>
              <w:top w:val="single" w:color="000000" w:sz="4" w:space="0"/>
              <w:left w:val="single" w:color="auto" w:sz="4" w:space="0"/>
              <w:bottom w:val="single" w:color="000000" w:sz="4" w:space="0"/>
              <w:right w:val="single" w:color="000000" w:sz="4" w:space="0"/>
            </w:tcBorders>
            <w:vAlign w:val="center"/>
          </w:tcPr>
          <w:p w14:paraId="2E36F5FC">
            <w:pPr>
              <w:autoSpaceDN w:val="0"/>
              <w:spacing w:line="400" w:lineRule="exact"/>
              <w:jc w:val="center"/>
              <w:textAlignment w:val="center"/>
              <w:rPr>
                <w:rFonts w:ascii="宋体" w:hAnsi="宋体"/>
                <w:color w:val="auto"/>
                <w:sz w:val="24"/>
              </w:rPr>
            </w:pPr>
          </w:p>
        </w:tc>
      </w:tr>
      <w:tr w14:paraId="4E724F8B">
        <w:tblPrEx>
          <w:tblCellMar>
            <w:top w:w="0" w:type="dxa"/>
            <w:left w:w="108" w:type="dxa"/>
            <w:bottom w:w="0" w:type="dxa"/>
            <w:right w:w="108" w:type="dxa"/>
          </w:tblCellMar>
        </w:tblPrEx>
        <w:trPr>
          <w:trHeight w:val="890" w:hRule="atLeast"/>
          <w:jc w:val="center"/>
        </w:trPr>
        <w:tc>
          <w:tcPr>
            <w:tcW w:w="2019" w:type="dxa"/>
            <w:tcBorders>
              <w:top w:val="single" w:color="000000" w:sz="4" w:space="0"/>
              <w:left w:val="single" w:color="000000" w:sz="4" w:space="0"/>
              <w:bottom w:val="single" w:color="000000" w:sz="4" w:space="0"/>
              <w:right w:val="single" w:color="000000" w:sz="4" w:space="0"/>
            </w:tcBorders>
            <w:vAlign w:val="center"/>
          </w:tcPr>
          <w:p w14:paraId="4E84A589">
            <w:pPr>
              <w:autoSpaceDN w:val="0"/>
              <w:spacing w:line="400" w:lineRule="exact"/>
              <w:jc w:val="center"/>
              <w:textAlignment w:val="center"/>
              <w:rPr>
                <w:rFonts w:ascii="宋体" w:hAnsi="宋体"/>
                <w:color w:val="auto"/>
                <w:sz w:val="24"/>
              </w:rPr>
            </w:pPr>
            <w:r>
              <w:rPr>
                <w:rFonts w:hint="eastAsia" w:ascii="宋体" w:hAnsi="宋体"/>
                <w:color w:val="auto"/>
                <w:sz w:val="24"/>
              </w:rPr>
              <w:t>邮箱</w:t>
            </w:r>
          </w:p>
          <w:p w14:paraId="270E77B2">
            <w:pPr>
              <w:autoSpaceDN w:val="0"/>
              <w:spacing w:line="400" w:lineRule="exact"/>
              <w:jc w:val="center"/>
              <w:textAlignment w:val="center"/>
              <w:rPr>
                <w:rFonts w:ascii="宋体" w:hAnsi="宋体"/>
                <w:color w:val="auto"/>
                <w:sz w:val="24"/>
              </w:rPr>
            </w:pPr>
            <w:r>
              <w:rPr>
                <w:rFonts w:hint="eastAsia" w:ascii="宋体" w:hAnsi="宋体"/>
                <w:color w:val="auto"/>
                <w:sz w:val="24"/>
              </w:rPr>
              <w:t>（接收比选文件）</w:t>
            </w:r>
          </w:p>
        </w:tc>
        <w:tc>
          <w:tcPr>
            <w:tcW w:w="2907" w:type="dxa"/>
            <w:tcBorders>
              <w:top w:val="single" w:color="000000" w:sz="4" w:space="0"/>
              <w:left w:val="single" w:color="000000" w:sz="4" w:space="0"/>
              <w:bottom w:val="single" w:color="000000" w:sz="4" w:space="0"/>
              <w:right w:val="single" w:color="auto" w:sz="4" w:space="0"/>
            </w:tcBorders>
            <w:vAlign w:val="center"/>
          </w:tcPr>
          <w:p w14:paraId="28FE2ABD">
            <w:pPr>
              <w:autoSpaceDN w:val="0"/>
              <w:spacing w:line="400" w:lineRule="exact"/>
              <w:jc w:val="center"/>
              <w:textAlignment w:val="center"/>
              <w:rPr>
                <w:rFonts w:ascii="宋体" w:hAnsi="宋体"/>
                <w:color w:val="auto"/>
                <w:sz w:val="24"/>
              </w:rPr>
            </w:pPr>
          </w:p>
        </w:tc>
        <w:tc>
          <w:tcPr>
            <w:tcW w:w="1392" w:type="dxa"/>
            <w:tcBorders>
              <w:top w:val="single" w:color="000000" w:sz="4" w:space="0"/>
              <w:left w:val="single" w:color="auto" w:sz="4" w:space="0"/>
              <w:bottom w:val="single" w:color="000000" w:sz="4" w:space="0"/>
              <w:right w:val="single" w:color="auto" w:sz="4" w:space="0"/>
            </w:tcBorders>
            <w:vAlign w:val="center"/>
          </w:tcPr>
          <w:p w14:paraId="06863E80">
            <w:pPr>
              <w:autoSpaceDN w:val="0"/>
              <w:spacing w:line="400" w:lineRule="exact"/>
              <w:jc w:val="center"/>
              <w:textAlignment w:val="center"/>
              <w:rPr>
                <w:rFonts w:ascii="宋体" w:hAnsi="宋体"/>
                <w:color w:val="auto"/>
                <w:sz w:val="24"/>
              </w:rPr>
            </w:pPr>
            <w:r>
              <w:rPr>
                <w:rFonts w:hint="eastAsia" w:ascii="宋体" w:hAnsi="宋体"/>
                <w:color w:val="auto"/>
                <w:sz w:val="24"/>
              </w:rPr>
              <w:t>办公电话</w:t>
            </w:r>
          </w:p>
        </w:tc>
        <w:tc>
          <w:tcPr>
            <w:tcW w:w="2580" w:type="dxa"/>
            <w:tcBorders>
              <w:top w:val="single" w:color="000000" w:sz="4" w:space="0"/>
              <w:left w:val="single" w:color="auto" w:sz="4" w:space="0"/>
              <w:bottom w:val="single" w:color="000000" w:sz="4" w:space="0"/>
              <w:right w:val="single" w:color="000000" w:sz="4" w:space="0"/>
            </w:tcBorders>
            <w:vAlign w:val="center"/>
          </w:tcPr>
          <w:p w14:paraId="0D03E864">
            <w:pPr>
              <w:autoSpaceDN w:val="0"/>
              <w:spacing w:line="400" w:lineRule="exact"/>
              <w:jc w:val="center"/>
              <w:textAlignment w:val="center"/>
              <w:rPr>
                <w:rFonts w:ascii="宋体" w:hAnsi="宋体"/>
                <w:color w:val="auto"/>
                <w:sz w:val="24"/>
              </w:rPr>
            </w:pPr>
          </w:p>
        </w:tc>
      </w:tr>
      <w:tr w14:paraId="3432C53D">
        <w:tblPrEx>
          <w:tblCellMar>
            <w:top w:w="0" w:type="dxa"/>
            <w:left w:w="108" w:type="dxa"/>
            <w:bottom w:w="0" w:type="dxa"/>
            <w:right w:w="108" w:type="dxa"/>
          </w:tblCellMar>
        </w:tblPrEx>
        <w:trPr>
          <w:trHeight w:val="890" w:hRule="atLeast"/>
          <w:jc w:val="center"/>
        </w:trPr>
        <w:tc>
          <w:tcPr>
            <w:tcW w:w="2019" w:type="dxa"/>
            <w:tcBorders>
              <w:top w:val="single" w:color="000000" w:sz="4" w:space="0"/>
              <w:left w:val="single" w:color="000000" w:sz="4" w:space="0"/>
              <w:bottom w:val="single" w:color="000000" w:sz="4" w:space="0"/>
              <w:right w:val="single" w:color="000000" w:sz="4" w:space="0"/>
            </w:tcBorders>
            <w:vAlign w:val="center"/>
          </w:tcPr>
          <w:p w14:paraId="6B1CF500">
            <w:pPr>
              <w:autoSpaceDN w:val="0"/>
              <w:spacing w:line="400" w:lineRule="exact"/>
              <w:jc w:val="center"/>
              <w:textAlignment w:val="center"/>
              <w:rPr>
                <w:rFonts w:ascii="宋体" w:hAnsi="宋体"/>
                <w:color w:val="auto"/>
                <w:sz w:val="24"/>
              </w:rPr>
            </w:pPr>
            <w:r>
              <w:rPr>
                <w:rFonts w:hint="eastAsia" w:ascii="宋体" w:hAnsi="宋体"/>
                <w:color w:val="auto"/>
                <w:sz w:val="24"/>
              </w:rPr>
              <w:t>备注</w:t>
            </w:r>
          </w:p>
        </w:tc>
        <w:tc>
          <w:tcPr>
            <w:tcW w:w="6879" w:type="dxa"/>
            <w:gridSpan w:val="3"/>
            <w:tcBorders>
              <w:top w:val="single" w:color="000000" w:sz="4" w:space="0"/>
              <w:left w:val="single" w:color="000000" w:sz="4" w:space="0"/>
              <w:bottom w:val="single" w:color="000000" w:sz="4" w:space="0"/>
              <w:right w:val="single" w:color="000000" w:sz="4" w:space="0"/>
            </w:tcBorders>
            <w:vAlign w:val="center"/>
          </w:tcPr>
          <w:p w14:paraId="65F809D4">
            <w:pPr>
              <w:autoSpaceDN w:val="0"/>
              <w:spacing w:line="400" w:lineRule="exact"/>
              <w:jc w:val="left"/>
              <w:textAlignment w:val="center"/>
              <w:rPr>
                <w:rFonts w:ascii="宋体" w:hAnsi="宋体"/>
                <w:color w:val="auto"/>
                <w:sz w:val="24"/>
              </w:rPr>
            </w:pPr>
            <w:r>
              <w:rPr>
                <w:rFonts w:hint="eastAsia" w:ascii="宋体" w:hAnsi="宋体"/>
                <w:color w:val="auto"/>
                <w:sz w:val="24"/>
              </w:rPr>
              <w:t>登记时间：     年    月    日</w:t>
            </w:r>
          </w:p>
        </w:tc>
      </w:tr>
    </w:tbl>
    <w:p w14:paraId="08C4FE02">
      <w:pPr>
        <w:ind w:firstLine="315"/>
        <w:rPr>
          <w:b/>
          <w:bCs/>
          <w:color w:val="auto"/>
        </w:rPr>
      </w:pPr>
      <w:r>
        <w:rPr>
          <w:rFonts w:hint="eastAsia"/>
          <w:b/>
          <w:bCs/>
          <w:color w:val="auto"/>
        </w:rPr>
        <w:t xml:space="preserve">注： </w:t>
      </w:r>
    </w:p>
    <w:p w14:paraId="2DD9846F">
      <w:pPr>
        <w:spacing w:line="360" w:lineRule="auto"/>
        <w:ind w:firstLine="315"/>
        <w:rPr>
          <w:b/>
          <w:bCs/>
          <w:color w:val="auto"/>
        </w:rPr>
      </w:pPr>
      <w:r>
        <w:rPr>
          <w:rFonts w:hint="eastAsia"/>
          <w:b/>
          <w:bCs/>
          <w:color w:val="auto"/>
        </w:rPr>
        <w:t>1、参选人应确保上述信息准确无误，并及时查看邮箱，以免遗漏接收比选文件。</w:t>
      </w:r>
    </w:p>
    <w:p w14:paraId="66156D67">
      <w:pPr>
        <w:spacing w:line="360" w:lineRule="auto"/>
        <w:ind w:firstLine="315"/>
        <w:rPr>
          <w:b/>
          <w:bCs/>
          <w:color w:val="auto"/>
        </w:rPr>
      </w:pPr>
      <w:r>
        <w:rPr>
          <w:rFonts w:hint="eastAsia"/>
          <w:b/>
          <w:bCs/>
          <w:color w:val="auto"/>
        </w:rPr>
        <w:t>2、标书款账户：</w:t>
      </w:r>
    </w:p>
    <w:p w14:paraId="171C716F">
      <w:pPr>
        <w:spacing w:line="360" w:lineRule="auto"/>
        <w:ind w:firstLine="567"/>
        <w:rPr>
          <w:color w:val="auto"/>
        </w:rPr>
      </w:pPr>
      <w:r>
        <w:rPr>
          <w:rFonts w:hint="eastAsia"/>
          <w:color w:val="auto"/>
        </w:rPr>
        <w:t>账户：广东明正招标咨询有限公司</w:t>
      </w:r>
    </w:p>
    <w:p w14:paraId="33ED4AD9">
      <w:pPr>
        <w:spacing w:line="360" w:lineRule="auto"/>
        <w:ind w:firstLine="567"/>
        <w:rPr>
          <w:color w:val="auto"/>
        </w:rPr>
      </w:pPr>
      <w:r>
        <w:rPr>
          <w:rFonts w:hint="eastAsia"/>
          <w:color w:val="auto"/>
        </w:rPr>
        <w:t>账号：9550880230171500122</w:t>
      </w:r>
    </w:p>
    <w:p w14:paraId="22E76EAE">
      <w:pPr>
        <w:spacing w:line="360" w:lineRule="auto"/>
        <w:ind w:firstLine="567"/>
        <w:rPr>
          <w:b/>
          <w:bCs/>
          <w:color w:val="auto"/>
        </w:rPr>
      </w:pPr>
      <w:r>
        <w:rPr>
          <w:rFonts w:hint="eastAsia"/>
          <w:color w:val="auto"/>
        </w:rPr>
        <w:t>开户行：广发银行广州东站支行</w:t>
      </w:r>
    </w:p>
    <w:p w14:paraId="31768C9D">
      <w:pPr>
        <w:jc w:val="both"/>
        <w:rPr>
          <w:rFonts w:hint="default" w:ascii="宋体" w:hAnsi="宋体" w:cs="宋体"/>
          <w:color w:val="auto"/>
          <w:sz w:val="24"/>
          <w:lang w:val="en-US" w:eastAsia="zh-CN"/>
        </w:rPr>
      </w:pPr>
    </w:p>
    <w:p w14:paraId="2F2613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F1495"/>
    <w:rsid w:val="686F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2025-07-22T07:49:00Z</dcterms:created>
  <dc:creator>小洋葱</dc:creator>
  <cp:lastModifiedBy>小洋葱</cp:lastModifiedBy>
  <dcterms:modified xsi:type="dcterms:W3CDTF">2025-07-22T07:49:12Z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0D1A2044AF4F49068C3930B1BBAE29D7_11</vt:lpwstr>
  </property>
  <property fmtid="{D5CDD505-2E9C-101B-9397-08002B2CF9AE}" pid="4" name="KSOTemplateDocerSaveRecord">
    <vt:lpwstr>eyJoZGlkIjoiY2ZiYjE0YjU0MmE5MzVkZTUzYWRhMTQwMzk1Y2QxNzIiLCJ1c2VySWQiOiI0MDk3Mzc5MTQifQ==</vt:lpwstr>
  </property>
</Properties>
</file>