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</w:pPr>
      <w:r>
        <w:rPr>
          <w:rFonts w:hint="eastAsia" w:ascii="黑体" w:hAnsi="黑体" w:eastAsia="黑体"/>
          <w:b/>
          <w:sz w:val="30"/>
          <w:szCs w:val="30"/>
        </w:rPr>
        <w:t>报名</w:t>
      </w:r>
      <w:r>
        <w:rPr>
          <w:rFonts w:ascii="黑体" w:hAnsi="黑体" w:eastAsia="黑体"/>
          <w:b/>
          <w:sz w:val="30"/>
          <w:szCs w:val="30"/>
        </w:rPr>
        <w:t>登记表</w:t>
      </w:r>
    </w:p>
    <w:tbl>
      <w:tblPr>
        <w:tblStyle w:val="2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2024-2025年度广东药科大学云浮校区电梯维护保养服务采购项目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GDMZ-2023048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登记时间：     年    月    日</w:t>
            </w:r>
          </w:p>
        </w:tc>
      </w:tr>
    </w:tbl>
    <w:p>
      <w:pPr>
        <w:ind w:firstLine="315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注： 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1、报名响应单位应确保上述信息准确无误，并及时查看邮箱，以免遗漏接收磋商文件。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2、标书款账户：</w:t>
      </w:r>
    </w:p>
    <w:p>
      <w:pPr>
        <w:spacing w:line="360" w:lineRule="auto"/>
        <w:ind w:firstLine="56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账户：广东明正招标咨询有限公司</w:t>
      </w:r>
    </w:p>
    <w:p>
      <w:pPr>
        <w:spacing w:line="360" w:lineRule="auto"/>
        <w:ind w:firstLine="56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账号：9550880230171500122</w:t>
      </w:r>
    </w:p>
    <w:p>
      <w:pPr>
        <w:spacing w:line="360" w:lineRule="auto"/>
        <w:ind w:firstLine="56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  <w:docVar w:name="KSO_WPS_MARK_KEY" w:val="a3c0147d-90d4-43b7-a4a9-4a583db6d4c0"/>
  </w:docVars>
  <w:rsids>
    <w:rsidRoot w:val="28386338"/>
    <w:rsid w:val="2838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2024-01-10T07:28:00Z</dcterms:created>
  <dc:creator>咨询</dc:creator>
  <cp:lastModifiedBy>咨询</cp:lastModifiedBy>
  <dcterms:modified xsi:type="dcterms:W3CDTF">2024-01-10T07:29:24Z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52E8C2E6E18A4A1EA8CAEC4F5171A6ED</vt:lpwstr>
  </property>
</Properties>
</file>